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4" w:rsidRPr="001C0394" w:rsidRDefault="001C0394" w:rsidP="001C0394">
      <w:pPr>
        <w:spacing w:after="0" w:line="240" w:lineRule="auto"/>
        <w:rPr>
          <w:rFonts w:ascii="Times New Roman" w:eastAsia="SimSun" w:hAnsi="Times New Roman" w:cs="Times New Roman"/>
          <w:sz w:val="24"/>
          <w:szCs w:val="24"/>
          <w:lang w:eastAsia="zh-CN"/>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lang w:val="en-US"/>
        </w:rPr>
      </w:pPr>
      <w:r>
        <w:rPr>
          <w:rFonts w:ascii="Times" w:eastAsia="Times New Roman" w:hAnsi="Times" w:cs="Times New Roman"/>
          <w:noProof/>
          <w:sz w:val="24"/>
          <w:szCs w:val="20"/>
          <w:lang w:eastAsia="nl-NL"/>
        </w:rPr>
        <w:drawing>
          <wp:inline distT="0" distB="0" distL="0" distR="0">
            <wp:extent cx="2423160" cy="1394460"/>
            <wp:effectExtent l="0" t="0" r="0" b="0"/>
            <wp:docPr id="1" name="Picture 1" descr="PP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PO_ba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160" cy="1394460"/>
                    </a:xfrm>
                    <a:prstGeom prst="rect">
                      <a:avLst/>
                    </a:prstGeom>
                    <a:noFill/>
                    <a:ln>
                      <a:noFill/>
                    </a:ln>
                  </pic:spPr>
                </pic:pic>
              </a:graphicData>
            </a:graphic>
          </wp:inline>
        </w:drawing>
      </w:r>
      <w:r w:rsidRPr="001C0394">
        <w:rPr>
          <w:rFonts w:ascii="Calibri" w:eastAsia="Times New Roman" w:hAnsi="Calibri" w:cs="Times New Roman"/>
          <w:b/>
          <w:snapToGrid w:val="0"/>
          <w:color w:val="372E81"/>
          <w:spacing w:val="-2"/>
          <w:sz w:val="32"/>
          <w:szCs w:val="32"/>
          <w:lang w:val="en-US"/>
        </w:rPr>
        <w:br/>
      </w: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lang w:val="en-US"/>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spacing w:val="-2"/>
          <w:sz w:val="32"/>
          <w:szCs w:val="32"/>
          <w:lang w:val="en-US"/>
        </w:rPr>
      </w:pPr>
    </w:p>
    <w:p w:rsidR="001C0394" w:rsidRPr="001C0394" w:rsidRDefault="001C0394" w:rsidP="001C0394">
      <w:pPr>
        <w:widowControl w:val="0"/>
        <w:overflowPunct w:val="0"/>
        <w:autoSpaceDE w:val="0"/>
        <w:autoSpaceDN w:val="0"/>
        <w:adjustRightInd w:val="0"/>
        <w:spacing w:after="0" w:line="240" w:lineRule="auto"/>
        <w:jc w:val="center"/>
        <w:textAlignment w:val="baseline"/>
        <w:rPr>
          <w:rFonts w:ascii="Calibri" w:eastAsia="Times New Roman" w:hAnsi="Calibri" w:cs="Times New Roman"/>
          <w:b/>
          <w:bCs/>
          <w:iCs/>
          <w:kern w:val="28"/>
          <w:sz w:val="32"/>
          <w:szCs w:val="32"/>
          <w:lang w:eastAsia="nl-NL"/>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snapToGrid w:val="0"/>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spacing w:val="-2"/>
          <w:sz w:val="44"/>
          <w:szCs w:val="32"/>
        </w:rPr>
      </w:pPr>
      <w:r w:rsidRPr="001C0394">
        <w:rPr>
          <w:rFonts w:ascii="Calibri" w:eastAsia="Times New Roman" w:hAnsi="Calibri" w:cs="Times New Roman"/>
          <w:b/>
          <w:snapToGrid w:val="0"/>
          <w:spacing w:val="-2"/>
          <w:sz w:val="44"/>
          <w:szCs w:val="32"/>
        </w:rPr>
        <w:t>VERVOLGCURSUS SCHEMATHERAPIE</w:t>
      </w:r>
    </w:p>
    <w:p w:rsidR="001C0394" w:rsidRPr="001C0394" w:rsidRDefault="001C0394" w:rsidP="001C0394">
      <w:pPr>
        <w:widowControl w:val="0"/>
        <w:overflowPunct w:val="0"/>
        <w:autoSpaceDE w:val="0"/>
        <w:autoSpaceDN w:val="0"/>
        <w:adjustRightInd w:val="0"/>
        <w:spacing w:after="0" w:line="240" w:lineRule="auto"/>
        <w:jc w:val="center"/>
        <w:textAlignment w:val="baseline"/>
        <w:rPr>
          <w:rFonts w:ascii="Calibri" w:eastAsia="Times New Roman" w:hAnsi="Calibri" w:cs="Times New Roman"/>
          <w:b/>
          <w:bCs/>
          <w:iCs/>
          <w:kern w:val="28"/>
          <w:sz w:val="32"/>
          <w:szCs w:val="32"/>
          <w:lang w:eastAsia="nl-NL"/>
        </w:rPr>
      </w:pPr>
    </w:p>
    <w:p w:rsidR="001C0394" w:rsidRPr="001C0394" w:rsidRDefault="001C0394" w:rsidP="001C0394">
      <w:pPr>
        <w:widowControl w:val="0"/>
        <w:overflowPunct w:val="0"/>
        <w:autoSpaceDE w:val="0"/>
        <w:autoSpaceDN w:val="0"/>
        <w:adjustRightInd w:val="0"/>
        <w:spacing w:after="0" w:line="240" w:lineRule="auto"/>
        <w:jc w:val="center"/>
        <w:textAlignment w:val="baseline"/>
        <w:rPr>
          <w:rFonts w:ascii="Calibri" w:eastAsia="Times New Roman" w:hAnsi="Calibri" w:cs="Times New Roman"/>
          <w:b/>
          <w:bCs/>
          <w:iCs/>
          <w:kern w:val="28"/>
          <w:sz w:val="32"/>
          <w:szCs w:val="32"/>
          <w:lang w:eastAsia="nl-NL"/>
        </w:rPr>
      </w:pPr>
    </w:p>
    <w:p w:rsidR="001C0394" w:rsidRPr="001C0394" w:rsidRDefault="001C0394" w:rsidP="001C0394">
      <w:pPr>
        <w:widowControl w:val="0"/>
        <w:overflowPunct w:val="0"/>
        <w:autoSpaceDE w:val="0"/>
        <w:autoSpaceDN w:val="0"/>
        <w:adjustRightInd w:val="0"/>
        <w:spacing w:after="0" w:line="240" w:lineRule="auto"/>
        <w:jc w:val="center"/>
        <w:textAlignment w:val="baseline"/>
        <w:rPr>
          <w:rFonts w:ascii="Verdana" w:eastAsia="Times New Roman" w:hAnsi="Verdana" w:cs="Times New Roman"/>
          <w:sz w:val="32"/>
          <w:szCs w:val="32"/>
          <w:lang w:eastAsia="nl-NL"/>
        </w:rPr>
      </w:pPr>
    </w:p>
    <w:p w:rsidR="001C0394" w:rsidRPr="001C0394" w:rsidRDefault="001C0394" w:rsidP="001C0394">
      <w:pPr>
        <w:widowControl w:val="0"/>
        <w:overflowPunct w:val="0"/>
        <w:autoSpaceDE w:val="0"/>
        <w:autoSpaceDN w:val="0"/>
        <w:adjustRightInd w:val="0"/>
        <w:spacing w:after="0" w:line="240" w:lineRule="auto"/>
        <w:jc w:val="center"/>
        <w:textAlignment w:val="baseline"/>
        <w:rPr>
          <w:rFonts w:ascii="Calibri" w:eastAsia="Times New Roman" w:hAnsi="Calibri" w:cs="Times New Roman"/>
          <w:b/>
          <w:bCs/>
          <w:iCs/>
          <w:color w:val="000000"/>
          <w:kern w:val="28"/>
          <w:sz w:val="32"/>
          <w:szCs w:val="32"/>
          <w:lang w:eastAsia="nl-NL"/>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center"/>
        <w:textAlignment w:val="baseline"/>
        <w:outlineLvl w:val="0"/>
        <w:rPr>
          <w:rFonts w:ascii="Calibri" w:eastAsia="Times New Roman" w:hAnsi="Calibri" w:cs="Times New Roman"/>
          <w:b/>
          <w:snapToGrid w:val="0"/>
          <w:color w:val="372E81"/>
          <w:spacing w:val="-2"/>
          <w:sz w:val="32"/>
          <w:szCs w:val="32"/>
        </w:rPr>
      </w:pP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right"/>
        <w:textAlignment w:val="baseline"/>
        <w:outlineLvl w:val="0"/>
        <w:rPr>
          <w:rFonts w:ascii="Calibri" w:eastAsia="Times New Roman" w:hAnsi="Calibri" w:cs="Times New Roman"/>
          <w:b/>
          <w:snapToGrid w:val="0"/>
          <w:spacing w:val="-2"/>
          <w:sz w:val="32"/>
          <w:szCs w:val="32"/>
        </w:rPr>
      </w:pPr>
      <w:r w:rsidRPr="001C0394">
        <w:rPr>
          <w:rFonts w:ascii="Calibri" w:eastAsia="Times New Roman" w:hAnsi="Calibri" w:cs="Times New Roman"/>
          <w:b/>
          <w:snapToGrid w:val="0"/>
          <w:spacing w:val="-2"/>
          <w:sz w:val="32"/>
          <w:szCs w:val="32"/>
        </w:rPr>
        <w:t>Periode: maart – april 2017</w:t>
      </w: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jc w:val="right"/>
        <w:textAlignment w:val="baseline"/>
        <w:outlineLvl w:val="0"/>
        <w:rPr>
          <w:rFonts w:ascii="Calibri" w:eastAsia="Times New Roman" w:hAnsi="Calibri" w:cs="Times New Roman"/>
          <w:b/>
          <w:snapToGrid w:val="0"/>
          <w:spacing w:val="-2"/>
          <w:sz w:val="32"/>
          <w:szCs w:val="32"/>
        </w:rPr>
      </w:pPr>
      <w:r w:rsidRPr="001C0394">
        <w:rPr>
          <w:rFonts w:ascii="Calibri" w:eastAsia="Times New Roman" w:hAnsi="Calibri" w:cs="Times New Roman"/>
          <w:b/>
          <w:snapToGrid w:val="0"/>
          <w:spacing w:val="-2"/>
          <w:sz w:val="32"/>
          <w:szCs w:val="32"/>
        </w:rPr>
        <w:t>(Hoofd)docent: drs. Sander van Straten</w:t>
      </w:r>
    </w:p>
    <w:p w:rsidR="001C0394" w:rsidRPr="001C0394" w:rsidRDefault="001C0394" w:rsidP="001C0394">
      <w:pPr>
        <w:widowControl w:val="0"/>
        <w:tabs>
          <w:tab w:val="center" w:pos="4513"/>
        </w:tabs>
        <w:suppressAutoHyphens/>
        <w:overflowPunct w:val="0"/>
        <w:autoSpaceDE w:val="0"/>
        <w:autoSpaceDN w:val="0"/>
        <w:adjustRightInd w:val="0"/>
        <w:spacing w:after="0" w:line="240" w:lineRule="auto"/>
        <w:textAlignment w:val="baseline"/>
        <w:outlineLvl w:val="0"/>
        <w:rPr>
          <w:rFonts w:ascii="Calibri" w:eastAsia="Times New Roman" w:hAnsi="Calibri" w:cs="Times New Roman"/>
          <w:b/>
          <w:sz w:val="20"/>
          <w:szCs w:val="20"/>
          <w:lang w:eastAsia="nl-NL"/>
        </w:rPr>
      </w:pPr>
      <w:r w:rsidRPr="001C0394">
        <w:rPr>
          <w:rFonts w:ascii="Calibri" w:eastAsia="Times New Roman" w:hAnsi="Calibri" w:cs="Times New Roman"/>
          <w:b/>
          <w:snapToGrid w:val="0"/>
          <w:color w:val="372E81"/>
          <w:spacing w:val="-2"/>
          <w:sz w:val="32"/>
          <w:szCs w:val="32"/>
        </w:rPr>
        <w:br/>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686" w:hanging="1686"/>
        <w:textAlignment w:val="baseline"/>
        <w:rPr>
          <w:rFonts w:ascii="Calibri" w:eastAsia="Times New Roman" w:hAnsi="Calibri" w:cs="Times New Roman"/>
          <w:color w:val="000000"/>
          <w:kern w:val="28"/>
          <w:sz w:val="20"/>
          <w:szCs w:val="20"/>
          <w:lang w:eastAsia="nl-NL"/>
        </w:rPr>
      </w:pPr>
      <w:r w:rsidRPr="001C0394">
        <w:rPr>
          <w:rFonts w:ascii="Calibri" w:eastAsia="Times New Roman" w:hAnsi="Calibri" w:cs="Times New Roman"/>
          <w:b/>
          <w:sz w:val="20"/>
          <w:szCs w:val="20"/>
          <w:lang w:eastAsia="nl-NL"/>
        </w:rPr>
        <w:t>Omvang cursus:</w:t>
      </w:r>
      <w:r w:rsidRPr="001C0394">
        <w:rPr>
          <w:rFonts w:ascii="Calibri" w:eastAsia="Times New Roman" w:hAnsi="Calibri" w:cs="Times New Roman"/>
          <w:sz w:val="20"/>
          <w:szCs w:val="20"/>
          <w:lang w:eastAsia="nl-NL"/>
        </w:rPr>
        <w:tab/>
      </w:r>
      <w:r w:rsidRPr="001C0394">
        <w:rPr>
          <w:rFonts w:ascii="Calibri" w:eastAsia="Times New Roman" w:hAnsi="Calibri" w:cs="Times New Roman"/>
          <w:sz w:val="20"/>
          <w:szCs w:val="20"/>
          <w:lang w:eastAsia="nl-NL"/>
        </w:rPr>
        <w:tab/>
      </w:r>
      <w:r w:rsidRPr="001C0394">
        <w:rPr>
          <w:rFonts w:ascii="Calibri" w:eastAsia="Times New Roman" w:hAnsi="Calibri" w:cs="Times New Roman"/>
          <w:color w:val="000000"/>
          <w:kern w:val="28"/>
          <w:sz w:val="20"/>
          <w:szCs w:val="20"/>
          <w:lang w:eastAsia="nl-NL"/>
        </w:rPr>
        <w:t xml:space="preserve">De cursus </w:t>
      </w:r>
      <w:r w:rsidRPr="001C0394">
        <w:rPr>
          <w:rFonts w:ascii="Calibri" w:eastAsia="Times New Roman" w:hAnsi="Calibri" w:cs="Times New Roman"/>
          <w:sz w:val="20"/>
          <w:szCs w:val="20"/>
          <w:lang w:eastAsia="nl-NL"/>
        </w:rPr>
        <w:t xml:space="preserve">bestaat uit </w:t>
      </w:r>
      <w:r w:rsidRPr="001C0394">
        <w:rPr>
          <w:rFonts w:ascii="Calibri" w:eastAsia="Times New Roman" w:hAnsi="Calibri" w:cs="Times New Roman"/>
          <w:color w:val="000000"/>
          <w:kern w:val="28"/>
          <w:sz w:val="20"/>
          <w:szCs w:val="20"/>
          <w:lang w:eastAsia="nl-NL"/>
        </w:rPr>
        <w:t xml:space="preserve">25 contacturen </w:t>
      </w:r>
      <w:r w:rsidRPr="001C0394">
        <w:rPr>
          <w:rFonts w:ascii="Calibri" w:eastAsia="Times New Roman" w:hAnsi="Calibri" w:cs="Times New Roman"/>
          <w:sz w:val="20"/>
          <w:szCs w:val="20"/>
          <w:lang w:eastAsia="nl-NL"/>
        </w:rPr>
        <w:t>verdeeld over</w:t>
      </w:r>
      <w:r w:rsidRPr="001C0394">
        <w:rPr>
          <w:rFonts w:ascii="Calibri" w:eastAsia="Times New Roman" w:hAnsi="Calibri" w:cs="Times New Roman"/>
          <w:color w:val="000000"/>
          <w:kern w:val="28"/>
          <w:sz w:val="20"/>
          <w:szCs w:val="20"/>
          <w:lang w:eastAsia="nl-NL"/>
        </w:rPr>
        <w:t xml:space="preserve"> 4 bijeenkomsten van 6.15 uur</w:t>
      </w:r>
    </w:p>
    <w:p w:rsidR="001C0394" w:rsidRPr="001C0394" w:rsidRDefault="001C0394" w:rsidP="001C0394">
      <w:pPr>
        <w:widowControl w:val="0"/>
        <w:tabs>
          <w:tab w:val="left" w:pos="0"/>
          <w:tab w:val="left" w:pos="1701"/>
          <w:tab w:val="left" w:pos="1951"/>
          <w:tab w:val="left" w:pos="1985"/>
          <w:tab w:val="left" w:pos="2127"/>
        </w:tabs>
        <w:overflowPunct w:val="0"/>
        <w:autoSpaceDE w:val="0"/>
        <w:autoSpaceDN w:val="0"/>
        <w:adjustRightInd w:val="0"/>
        <w:spacing w:after="0" w:line="262" w:lineRule="auto"/>
        <w:jc w:val="both"/>
        <w:textAlignment w:val="baseline"/>
        <w:rPr>
          <w:rFonts w:ascii="Calibri" w:eastAsia="Times New Roman" w:hAnsi="Calibri" w:cs="Times New Roman"/>
          <w:color w:val="000000"/>
          <w:kern w:val="28"/>
          <w:sz w:val="20"/>
          <w:szCs w:val="20"/>
          <w:lang w:eastAsia="nl-NL"/>
        </w:rPr>
      </w:pPr>
    </w:p>
    <w:p w:rsidR="001C0394" w:rsidRPr="001C0394" w:rsidRDefault="001C0394" w:rsidP="001C0394">
      <w:pPr>
        <w:widowControl w:val="0"/>
        <w:tabs>
          <w:tab w:val="left" w:pos="0"/>
          <w:tab w:val="left" w:pos="1701"/>
          <w:tab w:val="left" w:pos="1951"/>
          <w:tab w:val="left" w:pos="1985"/>
          <w:tab w:val="left" w:pos="2127"/>
        </w:tabs>
        <w:overflowPunct w:val="0"/>
        <w:autoSpaceDE w:val="0"/>
        <w:autoSpaceDN w:val="0"/>
        <w:adjustRightInd w:val="0"/>
        <w:spacing w:after="0" w:line="262" w:lineRule="auto"/>
        <w:jc w:val="both"/>
        <w:textAlignment w:val="baseline"/>
        <w:rPr>
          <w:rFonts w:ascii="Calibri" w:eastAsia="Times New Roman" w:hAnsi="Calibri" w:cs="Times New Roman"/>
          <w:snapToGrid w:val="0"/>
          <w:spacing w:val="-2"/>
          <w:sz w:val="20"/>
          <w:szCs w:val="20"/>
        </w:rPr>
      </w:pPr>
      <w:r w:rsidRPr="001C0394">
        <w:rPr>
          <w:rFonts w:ascii="Calibri" w:eastAsia="Times New Roman" w:hAnsi="Calibri" w:cs="Times New Roman"/>
          <w:b/>
          <w:sz w:val="20"/>
          <w:szCs w:val="20"/>
          <w:lang w:eastAsia="nl-NL"/>
        </w:rPr>
        <w:t>Data:</w:t>
      </w:r>
      <w:r w:rsidRPr="001C0394">
        <w:rPr>
          <w:rFonts w:ascii="Calibri" w:eastAsia="Times New Roman" w:hAnsi="Calibri" w:cs="Times New Roman"/>
          <w:b/>
          <w:sz w:val="20"/>
          <w:szCs w:val="20"/>
          <w:lang w:eastAsia="nl-NL"/>
        </w:rPr>
        <w:tab/>
      </w:r>
      <w:r w:rsidRPr="001C0394">
        <w:rPr>
          <w:rFonts w:ascii="Calibri" w:eastAsia="Times New Roman" w:hAnsi="Calibri" w:cs="Times New Roman"/>
          <w:b/>
          <w:sz w:val="20"/>
          <w:szCs w:val="20"/>
          <w:lang w:eastAsia="nl-NL"/>
        </w:rPr>
        <w:tab/>
      </w:r>
      <w:r w:rsidRPr="001C0394">
        <w:rPr>
          <w:rFonts w:ascii="Calibri" w:eastAsia="Times New Roman" w:hAnsi="Calibri" w:cs="Times New Roman"/>
          <w:snapToGrid w:val="0"/>
          <w:spacing w:val="-2"/>
          <w:sz w:val="20"/>
          <w:szCs w:val="20"/>
        </w:rPr>
        <w:t>2 maart, 16 maart, 30 maart en 13 april 2017</w:t>
      </w:r>
    </w:p>
    <w:p w:rsidR="001C0394" w:rsidRPr="001C0394" w:rsidRDefault="001C0394" w:rsidP="001C0394">
      <w:pPr>
        <w:widowControl w:val="0"/>
        <w:tabs>
          <w:tab w:val="left" w:pos="0"/>
          <w:tab w:val="left" w:pos="1701"/>
          <w:tab w:val="left" w:pos="1951"/>
          <w:tab w:val="left" w:pos="1985"/>
          <w:tab w:val="left" w:pos="2127"/>
        </w:tabs>
        <w:overflowPunct w:val="0"/>
        <w:autoSpaceDE w:val="0"/>
        <w:autoSpaceDN w:val="0"/>
        <w:adjustRightInd w:val="0"/>
        <w:spacing w:after="0" w:line="262" w:lineRule="auto"/>
        <w:jc w:val="both"/>
        <w:textAlignment w:val="baseline"/>
        <w:rPr>
          <w:rFonts w:ascii="Calibri" w:eastAsia="Times New Roman" w:hAnsi="Calibri" w:cs="Times New Roman"/>
          <w:snapToGrid w:val="0"/>
          <w:spacing w:val="-2"/>
          <w:sz w:val="20"/>
          <w:szCs w:val="20"/>
        </w:rPr>
      </w:pPr>
    </w:p>
    <w:p w:rsidR="001C0394" w:rsidRPr="001C0394" w:rsidRDefault="001C0394" w:rsidP="001C0394">
      <w:pPr>
        <w:widowControl w:val="0"/>
        <w:tabs>
          <w:tab w:val="left" w:pos="1985"/>
          <w:tab w:val="center" w:pos="4513"/>
        </w:tabs>
        <w:suppressAutoHyphens/>
        <w:overflowPunct w:val="0"/>
        <w:autoSpaceDE w:val="0"/>
        <w:autoSpaceDN w:val="0"/>
        <w:adjustRightInd w:val="0"/>
        <w:spacing w:after="0" w:line="262" w:lineRule="auto"/>
        <w:textAlignment w:val="baseline"/>
        <w:outlineLvl w:val="0"/>
        <w:rPr>
          <w:rFonts w:ascii="Calibri" w:eastAsia="Times New Roman" w:hAnsi="Calibri" w:cs="Times New Roman"/>
          <w:snapToGrid w:val="0"/>
          <w:spacing w:val="-2"/>
          <w:sz w:val="20"/>
          <w:szCs w:val="20"/>
        </w:rPr>
      </w:pPr>
      <w:r w:rsidRPr="001C0394">
        <w:rPr>
          <w:rFonts w:ascii="Calibri" w:eastAsia="Times New Roman" w:hAnsi="Calibri" w:cs="Times New Roman"/>
          <w:b/>
          <w:snapToGrid w:val="0"/>
          <w:spacing w:val="-2"/>
          <w:sz w:val="20"/>
          <w:szCs w:val="20"/>
        </w:rPr>
        <w:t>Aantal cursisten:</w:t>
      </w:r>
      <w:r w:rsidRPr="001C0394">
        <w:rPr>
          <w:rFonts w:ascii="Calibri" w:eastAsia="Times New Roman" w:hAnsi="Calibri" w:cs="Times New Roman"/>
          <w:snapToGrid w:val="0"/>
          <w:spacing w:val="-2"/>
          <w:sz w:val="20"/>
          <w:szCs w:val="20"/>
        </w:rPr>
        <w:tab/>
        <w:t xml:space="preserve">De groep bestaat uit minimaal 8 en maximaal 14 cursisten. </w:t>
      </w:r>
    </w:p>
    <w:p w:rsidR="001C0394" w:rsidRPr="001C0394" w:rsidRDefault="001C0394" w:rsidP="001C0394">
      <w:pPr>
        <w:widowControl w:val="0"/>
        <w:tabs>
          <w:tab w:val="left" w:pos="0"/>
          <w:tab w:val="left" w:pos="1701"/>
          <w:tab w:val="left" w:pos="1951"/>
          <w:tab w:val="left" w:pos="1985"/>
          <w:tab w:val="left" w:pos="2127"/>
        </w:tabs>
        <w:overflowPunct w:val="0"/>
        <w:autoSpaceDE w:val="0"/>
        <w:autoSpaceDN w:val="0"/>
        <w:adjustRightInd w:val="0"/>
        <w:spacing w:after="0" w:line="262" w:lineRule="auto"/>
        <w:jc w:val="both"/>
        <w:textAlignment w:val="baseline"/>
        <w:rPr>
          <w:rFonts w:ascii="Calibri" w:eastAsia="Times New Roman" w:hAnsi="Calibri" w:cs="Times New Roman"/>
          <w:color w:val="000000"/>
          <w:kern w:val="28"/>
          <w:sz w:val="20"/>
          <w:szCs w:val="20"/>
          <w:lang w:eastAsia="nl-NL"/>
        </w:rPr>
      </w:pPr>
    </w:p>
    <w:p w:rsidR="001C0394" w:rsidRPr="001C0394" w:rsidRDefault="001C0394" w:rsidP="001C0394">
      <w:pPr>
        <w:widowControl w:val="0"/>
        <w:tabs>
          <w:tab w:val="left" w:pos="0"/>
          <w:tab w:val="left" w:pos="1686"/>
          <w:tab w:val="left" w:pos="1951"/>
          <w:tab w:val="left" w:pos="1985"/>
          <w:tab w:val="left" w:pos="2127"/>
        </w:tabs>
        <w:overflowPunct w:val="0"/>
        <w:autoSpaceDE w:val="0"/>
        <w:autoSpaceDN w:val="0"/>
        <w:adjustRightInd w:val="0"/>
        <w:spacing w:after="0" w:line="262" w:lineRule="auto"/>
        <w:jc w:val="both"/>
        <w:textAlignment w:val="baseline"/>
        <w:rPr>
          <w:rFonts w:ascii="Calibri" w:eastAsia="Times New Roman" w:hAnsi="Calibri" w:cs="Times New Roman"/>
          <w:b/>
          <w:bCs/>
          <w:color w:val="372E81"/>
          <w:sz w:val="20"/>
          <w:szCs w:val="20"/>
          <w:lang w:eastAsia="nl-NL"/>
        </w:rPr>
      </w:pPr>
      <w:r w:rsidRPr="001C0394">
        <w:rPr>
          <w:rFonts w:ascii="Calibri" w:eastAsia="Times New Roman" w:hAnsi="Calibri" w:cs="Times New Roman"/>
          <w:b/>
          <w:sz w:val="20"/>
          <w:szCs w:val="20"/>
          <w:lang w:eastAsia="nl-NL"/>
        </w:rPr>
        <w:t>Tijden:</w:t>
      </w:r>
      <w:r w:rsidRPr="001C0394">
        <w:rPr>
          <w:rFonts w:ascii="Calibri" w:eastAsia="Times New Roman" w:hAnsi="Calibri" w:cs="Times New Roman"/>
          <w:sz w:val="20"/>
          <w:szCs w:val="20"/>
          <w:lang w:eastAsia="nl-NL"/>
        </w:rPr>
        <w:tab/>
      </w:r>
      <w:r w:rsidRPr="001C0394">
        <w:rPr>
          <w:rFonts w:ascii="Calibri" w:eastAsia="Times New Roman" w:hAnsi="Calibri" w:cs="Times New Roman"/>
          <w:sz w:val="20"/>
          <w:szCs w:val="20"/>
          <w:lang w:eastAsia="nl-NL"/>
        </w:rPr>
        <w:tab/>
        <w:t>10.00 – 17.00 uur (lunchpauze van 13.00 – 13.45 uur)</w:t>
      </w:r>
      <w:r w:rsidRPr="001C0394">
        <w:rPr>
          <w:rFonts w:ascii="Calibri" w:eastAsia="Times New Roman" w:hAnsi="Calibri" w:cs="Times New Roman"/>
          <w:sz w:val="20"/>
          <w:szCs w:val="20"/>
          <w:lang w:eastAsia="nl-NL"/>
        </w:rPr>
        <w:tab/>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3600" w:hanging="3600"/>
        <w:jc w:val="both"/>
        <w:textAlignment w:val="baseline"/>
        <w:rPr>
          <w:rFonts w:ascii="Calibri" w:eastAsia="Times New Roman" w:hAnsi="Calibri" w:cs="Times New Roman"/>
          <w:b/>
          <w:bCs/>
          <w:color w:val="000000"/>
          <w:kern w:val="28"/>
          <w:sz w:val="20"/>
          <w:szCs w:val="20"/>
          <w:lang w:eastAsia="nl-NL"/>
        </w:rPr>
      </w:pP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3600" w:hanging="3600"/>
        <w:jc w:val="both"/>
        <w:textAlignment w:val="baseline"/>
        <w:rPr>
          <w:rFonts w:ascii="Calibri" w:eastAsia="Times New Roman" w:hAnsi="Calibri" w:cs="Times New Roman"/>
          <w:bCs/>
          <w:sz w:val="20"/>
          <w:szCs w:val="20"/>
          <w:lang w:eastAsia="nl-NL"/>
        </w:rPr>
      </w:pPr>
      <w:r w:rsidRPr="001C0394">
        <w:rPr>
          <w:rFonts w:ascii="Calibri" w:eastAsia="Times New Roman" w:hAnsi="Calibri" w:cs="Times New Roman"/>
          <w:b/>
          <w:bCs/>
          <w:color w:val="000000"/>
          <w:kern w:val="28"/>
          <w:sz w:val="20"/>
          <w:szCs w:val="20"/>
          <w:lang w:eastAsia="nl-NL"/>
        </w:rPr>
        <w:t>Lunch:</w:t>
      </w:r>
      <w:r w:rsidRPr="001C0394">
        <w:rPr>
          <w:rFonts w:ascii="Calibri" w:eastAsia="Times New Roman" w:hAnsi="Calibri" w:cs="Times New Roman"/>
          <w:b/>
          <w:bCs/>
          <w:color w:val="000000"/>
          <w:kern w:val="28"/>
          <w:sz w:val="20"/>
          <w:szCs w:val="20"/>
          <w:lang w:eastAsia="nl-NL"/>
        </w:rPr>
        <w:tab/>
      </w:r>
      <w:r w:rsidRPr="001C0394">
        <w:rPr>
          <w:rFonts w:ascii="Calibri" w:eastAsia="Times New Roman" w:hAnsi="Calibri" w:cs="Times New Roman"/>
          <w:b/>
          <w:bCs/>
          <w:color w:val="000000"/>
          <w:kern w:val="28"/>
          <w:sz w:val="20"/>
          <w:szCs w:val="20"/>
          <w:lang w:eastAsia="nl-NL"/>
        </w:rPr>
        <w:tab/>
      </w:r>
      <w:r w:rsidRPr="001C0394">
        <w:rPr>
          <w:rFonts w:ascii="Calibri" w:eastAsia="Times New Roman" w:hAnsi="Calibri" w:cs="Times New Roman"/>
          <w:bCs/>
          <w:color w:val="000000"/>
          <w:kern w:val="28"/>
          <w:sz w:val="20"/>
          <w:szCs w:val="20"/>
          <w:lang w:eastAsia="nl-NL"/>
        </w:rPr>
        <w:t>Wordt door PPO verzorgd</w:t>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3600" w:hanging="3600"/>
        <w:jc w:val="both"/>
        <w:textAlignment w:val="baseline"/>
        <w:rPr>
          <w:rFonts w:ascii="Calibri" w:eastAsia="Times New Roman" w:hAnsi="Calibri" w:cs="Times New Roman"/>
          <w:b/>
          <w:sz w:val="20"/>
          <w:szCs w:val="20"/>
          <w:lang w:eastAsia="nl-NL"/>
        </w:rPr>
      </w:pPr>
      <w:r w:rsidRPr="001C0394">
        <w:rPr>
          <w:rFonts w:ascii="Calibri" w:eastAsia="Times New Roman" w:hAnsi="Calibri" w:cs="Times New Roman"/>
          <w:b/>
          <w:sz w:val="20"/>
          <w:szCs w:val="20"/>
          <w:lang w:eastAsia="nl-NL"/>
        </w:rPr>
        <w:tab/>
      </w:r>
      <w:r w:rsidRPr="001C0394">
        <w:rPr>
          <w:rFonts w:ascii="Calibri" w:eastAsia="Times New Roman" w:hAnsi="Calibri" w:cs="Times New Roman"/>
          <w:b/>
          <w:sz w:val="20"/>
          <w:szCs w:val="20"/>
          <w:lang w:eastAsia="nl-NL"/>
        </w:rPr>
        <w:tab/>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jc w:val="both"/>
        <w:textAlignment w:val="baseline"/>
        <w:rPr>
          <w:rFonts w:ascii="Calibri" w:eastAsia="Times New Roman" w:hAnsi="Calibri" w:cs="Times New Roman"/>
          <w:sz w:val="20"/>
          <w:szCs w:val="20"/>
          <w:lang w:eastAsia="nl-NL"/>
        </w:rPr>
      </w:pPr>
      <w:r w:rsidRPr="001C0394">
        <w:rPr>
          <w:rFonts w:ascii="Calibri" w:eastAsia="Times New Roman" w:hAnsi="Calibri" w:cs="Times New Roman"/>
          <w:b/>
          <w:sz w:val="20"/>
          <w:szCs w:val="20"/>
          <w:lang w:eastAsia="nl-NL"/>
        </w:rPr>
        <w:t>Plaats:</w:t>
      </w:r>
      <w:r w:rsidRPr="001C0394">
        <w:rPr>
          <w:rFonts w:ascii="Calibri" w:eastAsia="Times New Roman" w:hAnsi="Calibri" w:cs="Times New Roman"/>
          <w:sz w:val="20"/>
          <w:szCs w:val="20"/>
          <w:lang w:eastAsia="nl-NL"/>
        </w:rPr>
        <w:tab/>
      </w:r>
      <w:r w:rsidRPr="001C0394">
        <w:rPr>
          <w:rFonts w:ascii="Calibri" w:eastAsia="Times New Roman" w:hAnsi="Calibri" w:cs="Times New Roman"/>
          <w:sz w:val="20"/>
          <w:szCs w:val="20"/>
          <w:lang w:eastAsia="nl-NL"/>
        </w:rPr>
        <w:tab/>
      </w:r>
      <w:r w:rsidRPr="001C0394">
        <w:rPr>
          <w:rFonts w:ascii="Calibri" w:eastAsia="Times New Roman" w:hAnsi="Calibri" w:cs="Times New Roman"/>
          <w:sz w:val="20"/>
          <w:szCs w:val="20"/>
          <w:lang w:eastAsia="nl-NL"/>
        </w:rPr>
        <w:tab/>
        <w:t>PPO Groningen</w:t>
      </w:r>
      <w:r w:rsidRPr="001C0394">
        <w:rPr>
          <w:rFonts w:ascii="Calibri" w:eastAsia="Times New Roman" w:hAnsi="Calibri" w:cs="Times New Roman"/>
          <w:sz w:val="20"/>
          <w:szCs w:val="20"/>
          <w:lang w:eastAsia="nl-NL"/>
        </w:rPr>
        <w:tab/>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950" w:hanging="1950"/>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950" w:hanging="1950"/>
        <w:jc w:val="both"/>
        <w:textAlignment w:val="baseline"/>
        <w:rPr>
          <w:rFonts w:ascii="Calibri" w:eastAsia="Times New Roman" w:hAnsi="Calibri" w:cs="Times New Roman"/>
          <w:sz w:val="20"/>
          <w:szCs w:val="20"/>
          <w:lang w:eastAsia="nl-NL"/>
        </w:rPr>
      </w:pPr>
      <w:r w:rsidRPr="001C0394">
        <w:rPr>
          <w:rFonts w:ascii="Calibri" w:eastAsia="Times New Roman" w:hAnsi="Calibri" w:cs="Times New Roman"/>
          <w:b/>
          <w:sz w:val="20"/>
          <w:szCs w:val="20"/>
          <w:lang w:eastAsia="nl-NL"/>
        </w:rPr>
        <w:t>Hoofddocent:</w:t>
      </w:r>
      <w:r w:rsidRPr="001C0394">
        <w:rPr>
          <w:rFonts w:ascii="Calibri" w:eastAsia="Times New Roman" w:hAnsi="Calibri" w:cs="Times New Roman"/>
          <w:sz w:val="20"/>
          <w:szCs w:val="20"/>
          <w:lang w:eastAsia="nl-NL"/>
        </w:rPr>
        <w:t xml:space="preserve">      </w:t>
      </w:r>
      <w:r w:rsidRPr="001C0394">
        <w:rPr>
          <w:rFonts w:ascii="Calibri" w:eastAsia="Times New Roman" w:hAnsi="Calibri" w:cs="Times New Roman"/>
          <w:sz w:val="20"/>
          <w:szCs w:val="20"/>
          <w:lang w:eastAsia="nl-NL"/>
        </w:rPr>
        <w:tab/>
      </w:r>
      <w:r w:rsidRPr="001C0394">
        <w:rPr>
          <w:rFonts w:ascii="Calibri" w:eastAsia="Times New Roman" w:hAnsi="Calibri" w:cs="Times New Roman"/>
          <w:sz w:val="20"/>
          <w:szCs w:val="20"/>
          <w:lang w:eastAsia="nl-NL"/>
        </w:rPr>
        <w:tab/>
        <w:t>drs. S. (Sander) van Straten</w:t>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950" w:hanging="1950"/>
        <w:jc w:val="both"/>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ab/>
      </w:r>
      <w:r w:rsidRPr="001C0394">
        <w:rPr>
          <w:rFonts w:ascii="Calibri" w:eastAsia="Times New Roman" w:hAnsi="Calibri" w:cs="Times New Roman"/>
          <w:sz w:val="20"/>
          <w:szCs w:val="20"/>
          <w:lang w:eastAsia="nl-NL"/>
        </w:rPr>
        <w:tab/>
        <w:t xml:space="preserve">Sander van Straten is klinisch psycholoog/psychotherapeut, supervisor </w:t>
      </w:r>
      <w:proofErr w:type="spellStart"/>
      <w:r w:rsidRPr="001C0394">
        <w:rPr>
          <w:rFonts w:ascii="Calibri" w:eastAsia="Times New Roman" w:hAnsi="Calibri" w:cs="Times New Roman"/>
          <w:sz w:val="20"/>
          <w:szCs w:val="20"/>
          <w:lang w:eastAsia="nl-NL"/>
        </w:rPr>
        <w:t>VGCt</w:t>
      </w:r>
      <w:proofErr w:type="spellEnd"/>
      <w:r w:rsidRPr="001C0394">
        <w:rPr>
          <w:rFonts w:ascii="Calibri" w:eastAsia="Times New Roman" w:hAnsi="Calibri" w:cs="Times New Roman"/>
          <w:sz w:val="20"/>
          <w:szCs w:val="20"/>
          <w:lang w:eastAsia="nl-NL"/>
        </w:rPr>
        <w:t xml:space="preserve"> en schematherapie. Hij is actief lid van het Register Schematherapie. Als klinisch psycholoog werkt hij bij Verslavingszorg Noord Nederland (VNN). Daarnaast heeft hij een eigen praktijk en geeft hij les over </w:t>
      </w:r>
      <w:proofErr w:type="spellStart"/>
      <w:r w:rsidRPr="001C0394">
        <w:rPr>
          <w:rFonts w:ascii="Calibri" w:eastAsia="Times New Roman" w:hAnsi="Calibri" w:cs="Times New Roman"/>
          <w:sz w:val="20"/>
          <w:szCs w:val="20"/>
          <w:lang w:eastAsia="nl-NL"/>
        </w:rPr>
        <w:t>traumagerelateerde</w:t>
      </w:r>
      <w:proofErr w:type="spellEnd"/>
      <w:r w:rsidRPr="001C0394">
        <w:rPr>
          <w:rFonts w:ascii="Calibri" w:eastAsia="Times New Roman" w:hAnsi="Calibri" w:cs="Times New Roman"/>
          <w:sz w:val="20"/>
          <w:szCs w:val="20"/>
          <w:lang w:eastAsia="nl-NL"/>
        </w:rPr>
        <w:t xml:space="preserve"> stoornissen en schematherapie.</w:t>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950" w:hanging="1950"/>
        <w:jc w:val="both"/>
        <w:textAlignment w:val="baseline"/>
        <w:rPr>
          <w:rFonts w:ascii="Calibri" w:eastAsia="Times New Roman" w:hAnsi="Calibri" w:cs="Times New Roman"/>
          <w:sz w:val="20"/>
          <w:szCs w:val="20"/>
          <w:lang w:eastAsia="nl-NL"/>
        </w:rPr>
      </w:pPr>
    </w:p>
    <w:p w:rsidR="001C0394" w:rsidRPr="001C0394" w:rsidRDefault="001C0394" w:rsidP="001C0394">
      <w:pPr>
        <w:widowControl w:val="0"/>
        <w:tabs>
          <w:tab w:val="left" w:pos="1985"/>
          <w:tab w:val="center" w:pos="4513"/>
        </w:tabs>
        <w:suppressAutoHyphens/>
        <w:overflowPunct w:val="0"/>
        <w:autoSpaceDE w:val="0"/>
        <w:autoSpaceDN w:val="0"/>
        <w:adjustRightInd w:val="0"/>
        <w:spacing w:after="0" w:line="262" w:lineRule="auto"/>
        <w:textAlignment w:val="baseline"/>
        <w:outlineLvl w:val="0"/>
        <w:rPr>
          <w:rFonts w:ascii="Calibri" w:eastAsia="Times New Roman" w:hAnsi="Calibri" w:cs="Times New Roman"/>
          <w:snapToGrid w:val="0"/>
          <w:spacing w:val="-2"/>
          <w:sz w:val="20"/>
          <w:szCs w:val="20"/>
        </w:rPr>
      </w:pPr>
      <w:r w:rsidRPr="001C0394">
        <w:rPr>
          <w:rFonts w:ascii="Calibri" w:eastAsia="Times New Roman" w:hAnsi="Calibri" w:cs="Times New Roman"/>
          <w:sz w:val="20"/>
          <w:szCs w:val="20"/>
          <w:lang w:eastAsia="nl-NL"/>
        </w:rPr>
        <w:tab/>
      </w:r>
      <w:r w:rsidRPr="001C0394">
        <w:rPr>
          <w:rFonts w:ascii="Calibri" w:eastAsia="Times New Roman" w:hAnsi="Calibri" w:cs="Times New Roman"/>
          <w:snapToGrid w:val="0"/>
          <w:spacing w:val="-2"/>
          <w:sz w:val="20"/>
          <w:szCs w:val="20"/>
        </w:rPr>
        <w:t xml:space="preserve">Indien er meer dan 10 </w:t>
      </w:r>
      <w:r w:rsidRPr="001C0394">
        <w:rPr>
          <w:rFonts w:ascii="Calibri" w:eastAsia="Times New Roman" w:hAnsi="Calibri" w:cs="Times New Roman"/>
          <w:snapToGrid w:val="0"/>
          <w:spacing w:val="-2"/>
          <w:sz w:val="20"/>
          <w:szCs w:val="20"/>
        </w:rPr>
        <w:tab/>
        <w:t xml:space="preserve">cursisten in de groep zitten (dus 11 t/m 14) zal tijdens de </w:t>
      </w:r>
      <w:r w:rsidRPr="001C0394">
        <w:rPr>
          <w:rFonts w:ascii="Calibri" w:eastAsia="Times New Roman" w:hAnsi="Calibri" w:cs="Times New Roman"/>
          <w:snapToGrid w:val="0"/>
          <w:spacing w:val="-2"/>
          <w:sz w:val="20"/>
          <w:szCs w:val="20"/>
        </w:rPr>
        <w:tab/>
        <w:t>praktijktoets een tweede docent aanwezig zijn.</w:t>
      </w: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950" w:hanging="1950"/>
        <w:jc w:val="both"/>
        <w:textAlignment w:val="baseline"/>
        <w:rPr>
          <w:rFonts w:ascii="Calibri" w:eastAsia="Times New Roman" w:hAnsi="Calibri" w:cs="TTBC11D758t00"/>
          <w:b/>
          <w:bCs/>
          <w:iCs/>
          <w:sz w:val="20"/>
          <w:szCs w:val="20"/>
          <w:lang w:eastAsia="nl-NL"/>
        </w:rPr>
      </w:pPr>
    </w:p>
    <w:p w:rsidR="001C0394" w:rsidRPr="001C0394" w:rsidRDefault="001C0394" w:rsidP="001C0394">
      <w:pPr>
        <w:tabs>
          <w:tab w:val="left" w:pos="0"/>
          <w:tab w:val="left" w:pos="1686"/>
          <w:tab w:val="left" w:pos="1951"/>
          <w:tab w:val="left" w:pos="1985"/>
          <w:tab w:val="left" w:pos="2880"/>
        </w:tabs>
        <w:suppressAutoHyphens/>
        <w:overflowPunct w:val="0"/>
        <w:autoSpaceDE w:val="0"/>
        <w:autoSpaceDN w:val="0"/>
        <w:adjustRightInd w:val="0"/>
        <w:spacing w:after="0" w:line="262" w:lineRule="auto"/>
        <w:ind w:left="1950" w:hanging="1950"/>
        <w:jc w:val="both"/>
        <w:textAlignment w:val="baseline"/>
        <w:rPr>
          <w:rFonts w:ascii="Calibri" w:eastAsia="Times New Roman" w:hAnsi="Calibri" w:cs="TTBC119B40t00"/>
          <w:iCs/>
          <w:sz w:val="20"/>
          <w:szCs w:val="20"/>
          <w:lang w:eastAsia="nl-NL"/>
        </w:rPr>
      </w:pPr>
      <w:r w:rsidRPr="001C0394">
        <w:rPr>
          <w:rFonts w:ascii="Calibri" w:eastAsia="Times New Roman" w:hAnsi="Calibri" w:cs="TTBC11D758t00"/>
          <w:b/>
          <w:bCs/>
          <w:iCs/>
          <w:sz w:val="20"/>
          <w:szCs w:val="20"/>
          <w:lang w:eastAsia="nl-NL"/>
        </w:rPr>
        <w:t xml:space="preserve">Beoordeling:           </w:t>
      </w:r>
      <w:r w:rsidRPr="001C0394">
        <w:rPr>
          <w:rFonts w:ascii="Calibri" w:eastAsia="Times New Roman" w:hAnsi="Calibri" w:cs="TTBC11D758t00"/>
          <w:b/>
          <w:bCs/>
          <w:iCs/>
          <w:sz w:val="20"/>
          <w:szCs w:val="20"/>
          <w:lang w:eastAsia="nl-NL"/>
        </w:rPr>
        <w:tab/>
      </w:r>
      <w:r w:rsidRPr="001C0394">
        <w:rPr>
          <w:rFonts w:ascii="Calibri" w:eastAsia="Times New Roman" w:hAnsi="Calibri" w:cs="TTBC11D758t00"/>
          <w:b/>
          <w:bCs/>
          <w:iCs/>
          <w:sz w:val="20"/>
          <w:szCs w:val="20"/>
          <w:lang w:eastAsia="nl-NL"/>
        </w:rPr>
        <w:tab/>
      </w:r>
      <w:r w:rsidRPr="001C0394">
        <w:rPr>
          <w:rFonts w:ascii="Calibri" w:eastAsia="Times New Roman" w:hAnsi="Calibri" w:cs="TTBC119B40t00"/>
          <w:iCs/>
          <w:sz w:val="20"/>
          <w:szCs w:val="20"/>
          <w:lang w:eastAsia="nl-NL"/>
        </w:rPr>
        <w:t xml:space="preserve">Men heeft de cursus met goed gevolg doorlopen wanneer aan de volgende voorwaarden is voldaan: Maximaal 10% van de contacttijd is verzuimd. Wanneer meer dan 10% van de contacttijd is verzuimd moeten extra opdrachten worden uitgevoerd ter compensatie van de gemiste uren. De eindopdracht met minimaal een voldoende is beoordeeld. </w:t>
      </w:r>
      <w:r w:rsidRPr="001C0394">
        <w:rPr>
          <w:rFonts w:ascii="Calibri" w:eastAsia="Times New Roman" w:hAnsi="Calibri" w:cs="Times New Roman"/>
          <w:sz w:val="20"/>
          <w:szCs w:val="20"/>
          <w:lang w:eastAsia="nl-NL"/>
        </w:rPr>
        <w:t>Actieve participatie gedurende de cursusdagen.</w:t>
      </w:r>
    </w:p>
    <w:p w:rsidR="001C0394" w:rsidRPr="001C0394" w:rsidRDefault="001C0394" w:rsidP="001C0394">
      <w:pPr>
        <w:tabs>
          <w:tab w:val="left" w:pos="426"/>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426"/>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r w:rsidRPr="001C0394">
        <w:rPr>
          <w:rFonts w:ascii="Calibri" w:eastAsia="Times New Roman" w:hAnsi="Calibri" w:cs="Times New Roman"/>
          <w:b/>
          <w:sz w:val="20"/>
          <w:szCs w:val="20"/>
          <w:lang w:eastAsia="nl-NL"/>
        </w:rPr>
        <w:br w:type="page"/>
      </w:r>
      <w:r w:rsidRPr="001C0394">
        <w:rPr>
          <w:rFonts w:ascii="Calibri" w:eastAsia="Times New Roman" w:hAnsi="Calibri" w:cs="Times New Roman"/>
          <w:b/>
          <w:sz w:val="20"/>
          <w:szCs w:val="20"/>
          <w:lang w:eastAsia="nl-NL"/>
        </w:rPr>
        <w:lastRenderedPageBreak/>
        <w:t>ALGEMENE INFORMATIE</w:t>
      </w: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Cambria" w:hAnsi="Calibri" w:cs="Helvetica"/>
          <w:sz w:val="20"/>
          <w:szCs w:val="20"/>
        </w:rPr>
      </w:pPr>
      <w:r w:rsidRPr="001C0394">
        <w:rPr>
          <w:rFonts w:ascii="Calibri" w:eastAsia="Cambria" w:hAnsi="Calibri" w:cs="Helvetica"/>
          <w:bCs/>
          <w:sz w:val="20"/>
          <w:szCs w:val="20"/>
        </w:rPr>
        <w:t xml:space="preserve">Schematherapie </w:t>
      </w:r>
      <w:r w:rsidRPr="001C0394">
        <w:rPr>
          <w:rFonts w:ascii="Calibri" w:eastAsia="Cambria" w:hAnsi="Calibri" w:cs="Arial"/>
          <w:sz w:val="20"/>
          <w:szCs w:val="20"/>
        </w:rPr>
        <w:t xml:space="preserve">is een integratieve therapie waarin methoden en technieken uit de </w:t>
      </w:r>
      <w:r w:rsidRPr="001C0394">
        <w:rPr>
          <w:rFonts w:ascii="Calibri" w:eastAsia="Cambria" w:hAnsi="Calibri" w:cs="Trebuchet MS"/>
          <w:sz w:val="20"/>
          <w:szCs w:val="20"/>
        </w:rPr>
        <w:t xml:space="preserve">interpersoonlijke, </w:t>
      </w:r>
      <w:proofErr w:type="spellStart"/>
      <w:r w:rsidRPr="001C0394">
        <w:rPr>
          <w:rFonts w:ascii="Calibri" w:eastAsia="Cambria" w:hAnsi="Calibri" w:cs="Trebuchet MS"/>
          <w:sz w:val="20"/>
          <w:szCs w:val="20"/>
        </w:rPr>
        <w:t>experiëntiële</w:t>
      </w:r>
      <w:proofErr w:type="spellEnd"/>
      <w:r w:rsidRPr="001C0394">
        <w:rPr>
          <w:rFonts w:ascii="Calibri" w:eastAsia="Cambria" w:hAnsi="Calibri" w:cs="Trebuchet MS"/>
          <w:sz w:val="20"/>
          <w:szCs w:val="20"/>
        </w:rPr>
        <w:t xml:space="preserve">- en psychodynamische therapie </w:t>
      </w:r>
      <w:r w:rsidRPr="001C0394">
        <w:rPr>
          <w:rFonts w:ascii="Calibri" w:eastAsia="Cambria" w:hAnsi="Calibri" w:cs="Arial"/>
          <w:sz w:val="20"/>
          <w:szCs w:val="20"/>
        </w:rPr>
        <w:t xml:space="preserve">geïntegreerd zijn in een theoretisch model gebaseerd op de cognitieve theorie, met als doel persoonlijkheidsproblematiek effectief te kunnen behandelen. </w:t>
      </w:r>
      <w:r w:rsidRPr="001C0394">
        <w:rPr>
          <w:rFonts w:ascii="Calibri" w:eastAsia="Times New Roman" w:hAnsi="Calibri" w:cs="Calibri"/>
          <w:sz w:val="20"/>
          <w:szCs w:val="20"/>
        </w:rPr>
        <w:t xml:space="preserve">Schematherapie is effectief gebleken bij de borderlinepersoonlijkheidsstoornis en veelbelovend bij de behandeling van andere persoonlijkheidsproblematiek. Deze therapie wordt individueel en in groepen toegepast en steeds breder geïmplementeerd. Uitgangspunt is dat wanneer niet aan de basisbehoeften van kinderen wordt voldaan zij disfunctionele schema’s, </w:t>
      </w:r>
      <w:proofErr w:type="spellStart"/>
      <w:r w:rsidRPr="001C0394">
        <w:rPr>
          <w:rFonts w:ascii="Calibri" w:eastAsia="Times New Roman" w:hAnsi="Calibri" w:cs="Calibri"/>
          <w:sz w:val="20"/>
          <w:szCs w:val="20"/>
        </w:rPr>
        <w:t>copingstijlen</w:t>
      </w:r>
      <w:proofErr w:type="spellEnd"/>
      <w:r w:rsidRPr="001C0394">
        <w:rPr>
          <w:rFonts w:ascii="Calibri" w:eastAsia="Times New Roman" w:hAnsi="Calibri" w:cs="Calibri"/>
          <w:sz w:val="20"/>
          <w:szCs w:val="20"/>
        </w:rPr>
        <w:t xml:space="preserve"> en modi kunnen ontwikkelen die een rol spelen bij </w:t>
      </w:r>
      <w:r w:rsidRPr="001C0394">
        <w:rPr>
          <w:rFonts w:ascii="Calibri" w:eastAsia="Cambria" w:hAnsi="Calibri" w:cs="Arial"/>
          <w:sz w:val="20"/>
          <w:szCs w:val="20"/>
        </w:rPr>
        <w:t>persoonlijkheidsstoornissen en hardnekkige stemmings- en angststoornissen.</w:t>
      </w: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Cambria" w:hAnsi="Calibri" w:cs="Helvetica"/>
          <w:sz w:val="20"/>
          <w:szCs w:val="20"/>
        </w:rPr>
      </w:pPr>
    </w:p>
    <w:p w:rsidR="001C0394" w:rsidRPr="001C0394" w:rsidRDefault="001C0394" w:rsidP="001C0394">
      <w:pPr>
        <w:overflowPunct w:val="0"/>
        <w:autoSpaceDE w:val="0"/>
        <w:autoSpaceDN w:val="0"/>
        <w:adjustRightInd w:val="0"/>
        <w:spacing w:after="0" w:line="240" w:lineRule="auto"/>
        <w:textAlignment w:val="baseline"/>
        <w:rPr>
          <w:rFonts w:ascii="Calibri" w:eastAsia="Cambria" w:hAnsi="Calibri" w:cs="Helvetica"/>
          <w:sz w:val="20"/>
          <w:szCs w:val="20"/>
        </w:rPr>
      </w:pPr>
      <w:r w:rsidRPr="001C0394">
        <w:rPr>
          <w:rFonts w:ascii="Calibri" w:eastAsia="Cambria" w:hAnsi="Calibri" w:cs="Tahoma"/>
          <w:b/>
          <w:bCs/>
          <w:sz w:val="20"/>
          <w:szCs w:val="20"/>
        </w:rPr>
        <w:t>Doelgroep</w:t>
      </w:r>
    </w:p>
    <w:p w:rsidR="001C0394" w:rsidRPr="001C0394" w:rsidRDefault="001C0394" w:rsidP="001C0394">
      <w:pPr>
        <w:overflowPunct w:val="0"/>
        <w:autoSpaceDE w:val="0"/>
        <w:autoSpaceDN w:val="0"/>
        <w:adjustRightInd w:val="0"/>
        <w:spacing w:after="0" w:line="240" w:lineRule="auto"/>
        <w:textAlignment w:val="baseline"/>
        <w:rPr>
          <w:rFonts w:ascii="Calibri" w:eastAsia="Cambria" w:hAnsi="Calibri" w:cs="Tahoma"/>
          <w:b/>
          <w:bCs/>
          <w:sz w:val="20"/>
          <w:szCs w:val="20"/>
        </w:rPr>
      </w:pPr>
      <w:r w:rsidRPr="001C0394">
        <w:rPr>
          <w:rFonts w:ascii="Calibri" w:eastAsia="Cambria" w:hAnsi="Calibri" w:cs="Tahoma"/>
          <w:bCs/>
          <w:sz w:val="20"/>
          <w:szCs w:val="20"/>
        </w:rPr>
        <w:t>Aan deze vervolgcursus schematherapie kunnen</w:t>
      </w:r>
      <w:r w:rsidRPr="001C0394">
        <w:rPr>
          <w:rFonts w:ascii="Calibri" w:eastAsia="Cambria" w:hAnsi="Calibri" w:cs="Tahoma"/>
          <w:b/>
          <w:bCs/>
          <w:sz w:val="20"/>
          <w:szCs w:val="20"/>
        </w:rPr>
        <w:t xml:space="preserve"> </w:t>
      </w:r>
      <w:r w:rsidRPr="001C0394">
        <w:rPr>
          <w:rFonts w:ascii="Calibri" w:eastAsia="Cambria" w:hAnsi="Calibri" w:cs="Tahoma"/>
          <w:sz w:val="20"/>
          <w:szCs w:val="20"/>
        </w:rPr>
        <w:t>(GZ- en klinisch) psychologen, psychotherapeuten, cognitief gedragstherapeuten en psychiaters die werken met cliënten met persoonlijkheidsproblematiek deelnemen die eerder een basiscursus schematherapie hebben gevolgd.</w:t>
      </w: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Times New Roman" w:hAnsi="Calibri" w:cs="Times New Roman"/>
          <w:sz w:val="20"/>
          <w:szCs w:val="20"/>
          <w:lang w:eastAsia="nl-NL"/>
        </w:rPr>
      </w:pP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nl-NL"/>
        </w:rPr>
      </w:pPr>
      <w:r w:rsidRPr="001C0394">
        <w:rPr>
          <w:rFonts w:ascii="Calibri" w:eastAsia="Times New Roman" w:hAnsi="Calibri" w:cs="Times New Roman"/>
          <w:b/>
          <w:sz w:val="20"/>
          <w:szCs w:val="20"/>
          <w:lang w:eastAsia="nl-NL"/>
        </w:rPr>
        <w:t>Accreditatie:</w:t>
      </w: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 xml:space="preserve">Voor de cursus is/wordt accreditatie aangevraagd bij het Register Schematherapie, de </w:t>
      </w:r>
      <w:proofErr w:type="spellStart"/>
      <w:r w:rsidRPr="001C0394">
        <w:rPr>
          <w:rFonts w:ascii="Calibri" w:eastAsia="Times New Roman" w:hAnsi="Calibri" w:cs="Times New Roman"/>
          <w:sz w:val="20"/>
          <w:szCs w:val="20"/>
          <w:lang w:eastAsia="nl-NL"/>
        </w:rPr>
        <w:t>VGCt</w:t>
      </w:r>
      <w:proofErr w:type="spellEnd"/>
      <w:r w:rsidRPr="001C0394">
        <w:rPr>
          <w:rFonts w:ascii="Calibri" w:eastAsia="Times New Roman" w:hAnsi="Calibri" w:cs="Times New Roman"/>
          <w:sz w:val="20"/>
          <w:szCs w:val="20"/>
          <w:lang w:eastAsia="nl-NL"/>
        </w:rPr>
        <w:t xml:space="preserve">, het NIP, de </w:t>
      </w:r>
      <w:proofErr w:type="spellStart"/>
      <w:r w:rsidRPr="001C0394">
        <w:rPr>
          <w:rFonts w:ascii="Calibri" w:eastAsia="Times New Roman" w:hAnsi="Calibri" w:cs="Times New Roman"/>
          <w:sz w:val="20"/>
          <w:szCs w:val="20"/>
          <w:lang w:eastAsia="nl-NL"/>
        </w:rPr>
        <w:t>FGzPt</w:t>
      </w:r>
      <w:proofErr w:type="spellEnd"/>
      <w:r w:rsidRPr="001C0394">
        <w:rPr>
          <w:rFonts w:ascii="Calibri" w:eastAsia="Times New Roman" w:hAnsi="Calibri" w:cs="Times New Roman"/>
          <w:sz w:val="20"/>
          <w:szCs w:val="20"/>
          <w:lang w:eastAsia="nl-NL"/>
        </w:rPr>
        <w:t xml:space="preserve"> en de </w:t>
      </w:r>
      <w:proofErr w:type="spellStart"/>
      <w:r w:rsidRPr="001C0394">
        <w:rPr>
          <w:rFonts w:ascii="Calibri" w:eastAsia="Times New Roman" w:hAnsi="Calibri" w:cs="Times New Roman"/>
          <w:sz w:val="20"/>
          <w:szCs w:val="20"/>
          <w:lang w:eastAsia="nl-NL"/>
        </w:rPr>
        <w:t>NVvP</w:t>
      </w:r>
      <w:proofErr w:type="spellEnd"/>
      <w:r w:rsidRPr="001C0394">
        <w:rPr>
          <w:rFonts w:ascii="Calibri" w:eastAsia="Times New Roman" w:hAnsi="Calibri" w:cs="Times New Roman"/>
          <w:sz w:val="20"/>
          <w:szCs w:val="20"/>
          <w:lang w:eastAsia="nl-NL"/>
        </w:rPr>
        <w:t>.</w:t>
      </w: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Cambria" w:hAnsi="Calibri" w:cs="Helvetica"/>
          <w:sz w:val="20"/>
          <w:szCs w:val="20"/>
        </w:rPr>
      </w:pPr>
    </w:p>
    <w:p w:rsidR="001C0394" w:rsidRPr="001C0394" w:rsidRDefault="001C0394" w:rsidP="001C0394">
      <w:pPr>
        <w:overflowPunct w:val="0"/>
        <w:autoSpaceDE w:val="0"/>
        <w:autoSpaceDN w:val="0"/>
        <w:adjustRightInd w:val="0"/>
        <w:spacing w:after="0" w:line="240" w:lineRule="auto"/>
        <w:textAlignment w:val="baseline"/>
        <w:rPr>
          <w:rFonts w:ascii="Calibri" w:eastAsia="Times New Roman" w:hAnsi="Calibri" w:cs="Times New Roman"/>
          <w:b/>
          <w:sz w:val="20"/>
          <w:szCs w:val="20"/>
          <w:lang w:eastAsia="nl-NL"/>
        </w:rPr>
      </w:pPr>
      <w:r w:rsidRPr="001C0394">
        <w:rPr>
          <w:rFonts w:ascii="Calibri" w:eastAsia="Times New Roman" w:hAnsi="Calibri" w:cs="Times New Roman"/>
          <w:b/>
          <w:sz w:val="20"/>
          <w:szCs w:val="20"/>
          <w:lang w:eastAsia="nl-NL"/>
        </w:rPr>
        <w:t>Inhoud vervolgcursus schematherapie</w:t>
      </w:r>
    </w:p>
    <w:p w:rsidR="001C0394" w:rsidRPr="001C0394" w:rsidRDefault="001C0394" w:rsidP="001C0394">
      <w:p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 xml:space="preserve">In deze vervolgcursus wordt dieper ingegaan op de toepassing van schematherapie. De basistheorie wordt als bekend verondersteld, maar wordt zo nodig kort opgefrist. Er vindt een verdieping plaats van de technieken die zijn behandeld in de basiscursus waarbij gebruik wordt gemaakt van door de deelnemers ingebrachte casuïstiek. </w:t>
      </w:r>
      <w:r w:rsidRPr="001C0394">
        <w:rPr>
          <w:rFonts w:ascii="Calibri" w:eastAsia="Times New Roman" w:hAnsi="Calibri" w:cs="Times New Roman"/>
          <w:sz w:val="20"/>
          <w:szCs w:val="20"/>
          <w:lang w:eastAsia="nl-NL"/>
        </w:rPr>
        <w:br/>
        <w:t xml:space="preserve">Er zal aandacht zijn voor: </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 xml:space="preserve">het herkennen van en werken met modi bij de verschillende persoonlijkheidsstoornissen </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het hanteren van de therapeutische relatie bij patiënten met complexe persoonlijkheidsproblematiek</w:t>
      </w:r>
    </w:p>
    <w:p w:rsidR="001C0394" w:rsidRPr="001C0394" w:rsidRDefault="001C0394" w:rsidP="001C0394">
      <w:pPr>
        <w:numPr>
          <w:ilvl w:val="0"/>
          <w:numId w:val="1"/>
        </w:numPr>
        <w:overflowPunct w:val="0"/>
        <w:autoSpaceDE w:val="0"/>
        <w:autoSpaceDN w:val="0"/>
        <w:adjustRightInd w:val="0"/>
        <w:spacing w:after="0" w:line="240" w:lineRule="auto"/>
        <w:textAlignment w:val="baseline"/>
        <w:rPr>
          <w:rFonts w:ascii="Arial" w:eastAsia="MS Mincho" w:hAnsi="Arial" w:cs="Arial"/>
          <w:sz w:val="20"/>
          <w:szCs w:val="20"/>
          <w:lang w:eastAsia="nl-NL"/>
        </w:rPr>
      </w:pPr>
      <w:r w:rsidRPr="001C0394">
        <w:rPr>
          <w:rFonts w:ascii="Calibri" w:eastAsia="MS Mincho" w:hAnsi="Calibri" w:cs="Times New Roman"/>
          <w:sz w:val="20"/>
          <w:szCs w:val="20"/>
          <w:lang w:eastAsia="nl-NL"/>
        </w:rPr>
        <w:t xml:space="preserve">vergroten van de vaardigheden bij de toepassing van </w:t>
      </w:r>
      <w:proofErr w:type="spellStart"/>
      <w:r w:rsidRPr="001C0394">
        <w:rPr>
          <w:rFonts w:ascii="Calibri" w:eastAsia="Times New Roman" w:hAnsi="Calibri" w:cs="Times New Roman"/>
          <w:sz w:val="20"/>
          <w:szCs w:val="20"/>
          <w:lang w:eastAsia="nl-NL"/>
        </w:rPr>
        <w:t>experiëntiële</w:t>
      </w:r>
      <w:proofErr w:type="spellEnd"/>
      <w:r w:rsidRPr="001C0394">
        <w:rPr>
          <w:rFonts w:ascii="Calibri" w:eastAsia="MS Mincho" w:hAnsi="Calibri" w:cs="Arial"/>
          <w:sz w:val="20"/>
          <w:szCs w:val="20"/>
          <w:lang w:eastAsia="nl-NL"/>
        </w:rPr>
        <w:t xml:space="preserve"> technieken, m.n. imaginatie en </w:t>
      </w:r>
      <w:proofErr w:type="spellStart"/>
      <w:r w:rsidRPr="001C0394">
        <w:rPr>
          <w:rFonts w:ascii="Calibri" w:eastAsia="MS Mincho" w:hAnsi="Calibri" w:cs="Arial"/>
          <w:sz w:val="20"/>
          <w:szCs w:val="20"/>
          <w:lang w:eastAsia="nl-NL"/>
        </w:rPr>
        <w:t>rescripting</w:t>
      </w:r>
      <w:proofErr w:type="spellEnd"/>
      <w:r w:rsidRPr="001C0394">
        <w:rPr>
          <w:rFonts w:ascii="Calibri" w:eastAsia="MS Mincho" w:hAnsi="Calibri" w:cs="Arial"/>
          <w:sz w:val="20"/>
          <w:szCs w:val="20"/>
          <w:lang w:eastAsia="nl-NL"/>
        </w:rPr>
        <w:t xml:space="preserve"> en meerstoelentechniek bij complexe problematiek</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 xml:space="preserve">het toepassen van imaginatie en </w:t>
      </w:r>
      <w:proofErr w:type="spellStart"/>
      <w:r w:rsidRPr="001C0394">
        <w:rPr>
          <w:rFonts w:ascii="Calibri" w:eastAsia="Times New Roman" w:hAnsi="Calibri" w:cs="Times New Roman"/>
          <w:sz w:val="20"/>
          <w:szCs w:val="20"/>
          <w:lang w:eastAsia="nl-NL"/>
        </w:rPr>
        <w:t>rescripting</w:t>
      </w:r>
      <w:proofErr w:type="spellEnd"/>
      <w:r w:rsidRPr="001C0394">
        <w:rPr>
          <w:rFonts w:ascii="Calibri" w:eastAsia="Times New Roman" w:hAnsi="Calibri" w:cs="Times New Roman"/>
          <w:sz w:val="20"/>
          <w:szCs w:val="20"/>
          <w:lang w:eastAsia="nl-NL"/>
        </w:rPr>
        <w:t xml:space="preserve"> bij (</w:t>
      </w:r>
      <w:proofErr w:type="spellStart"/>
      <w:r w:rsidRPr="001C0394">
        <w:rPr>
          <w:rFonts w:ascii="Calibri" w:eastAsia="Times New Roman" w:hAnsi="Calibri" w:cs="Times New Roman"/>
          <w:sz w:val="20"/>
          <w:szCs w:val="20"/>
          <w:lang w:eastAsia="nl-NL"/>
        </w:rPr>
        <w:t>comorbide</w:t>
      </w:r>
      <w:proofErr w:type="spellEnd"/>
      <w:r w:rsidRPr="001C0394">
        <w:rPr>
          <w:rFonts w:ascii="Calibri" w:eastAsia="Times New Roman" w:hAnsi="Calibri" w:cs="Times New Roman"/>
          <w:sz w:val="20"/>
          <w:szCs w:val="20"/>
          <w:lang w:eastAsia="nl-NL"/>
        </w:rPr>
        <w:t>) complexe PTSS</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hanteren van boosheid in de therapeutische relatie</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Arial"/>
          <w:sz w:val="20"/>
          <w:szCs w:val="20"/>
          <w:lang w:eastAsia="nl-NL"/>
        </w:rPr>
        <w:t>vergroten van assessment vaardigheden: interpretatie schema en modusvragenlijsten, maken van complex casusconceptualisaties</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pacing w:val="-2"/>
          <w:sz w:val="20"/>
          <w:szCs w:val="20"/>
          <w:lang w:eastAsia="nl-NL"/>
        </w:rPr>
        <w:t>versterken gezonde volwassene en motiveren voor gedragsverandering</w:t>
      </w:r>
      <w:r w:rsidRPr="001C0394">
        <w:rPr>
          <w:rFonts w:ascii="Calibri" w:eastAsia="Times New Roman" w:hAnsi="Calibri" w:cs="Arial"/>
          <w:sz w:val="20"/>
          <w:szCs w:val="20"/>
          <w:lang w:eastAsia="nl-NL"/>
        </w:rPr>
        <w:t xml:space="preserve"> </w:t>
      </w:r>
    </w:p>
    <w:p w:rsidR="001C0394" w:rsidRPr="001C0394" w:rsidRDefault="001C0394" w:rsidP="001C0394">
      <w:pPr>
        <w:numPr>
          <w:ilvl w:val="0"/>
          <w:numId w:val="2"/>
        </w:num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Verdana"/>
          <w:sz w:val="20"/>
          <w:szCs w:val="20"/>
        </w:rPr>
        <w:t xml:space="preserve">intervisie over interactie eigen schema’s met de schema’s of modi van de patiënt.  </w:t>
      </w:r>
    </w:p>
    <w:p w:rsidR="001C0394" w:rsidRPr="001C0394" w:rsidRDefault="001C0394" w:rsidP="001C0394">
      <w:pPr>
        <w:overflowPunct w:val="0"/>
        <w:autoSpaceDE w:val="0"/>
        <w:autoSpaceDN w:val="0"/>
        <w:adjustRightInd w:val="0"/>
        <w:spacing w:after="0" w:line="240" w:lineRule="auto"/>
        <w:jc w:val="both"/>
        <w:textAlignment w:val="baseline"/>
        <w:rPr>
          <w:rFonts w:ascii="Calibri" w:eastAsia="Times New Roman" w:hAnsi="Calibri" w:cs="Verdana"/>
          <w:sz w:val="20"/>
          <w:szCs w:val="20"/>
        </w:rPr>
      </w:pPr>
    </w:p>
    <w:p w:rsidR="001C0394" w:rsidRPr="001C0394" w:rsidRDefault="001C0394" w:rsidP="001C0394">
      <w:pPr>
        <w:overflowPunct w:val="0"/>
        <w:autoSpaceDE w:val="0"/>
        <w:autoSpaceDN w:val="0"/>
        <w:adjustRightInd w:val="0"/>
        <w:spacing w:after="0" w:line="240" w:lineRule="auto"/>
        <w:textAlignment w:val="baseline"/>
        <w:rPr>
          <w:rFonts w:ascii="Calibri" w:eastAsia="Times New Roman" w:hAnsi="Calibri" w:cs="Helvetica"/>
          <w:b/>
          <w:sz w:val="20"/>
          <w:szCs w:val="20"/>
        </w:rPr>
      </w:pPr>
      <w:r w:rsidRPr="001C0394">
        <w:rPr>
          <w:rFonts w:ascii="Calibri" w:eastAsia="Times New Roman" w:hAnsi="Calibri" w:cs="Verdana"/>
          <w:b/>
          <w:bCs/>
          <w:sz w:val="20"/>
          <w:szCs w:val="20"/>
        </w:rPr>
        <w:t xml:space="preserve">Vorm </w:t>
      </w:r>
    </w:p>
    <w:p w:rsidR="001C0394" w:rsidRPr="001C0394" w:rsidRDefault="001C0394" w:rsidP="001C0394">
      <w:pPr>
        <w:overflowPunct w:val="0"/>
        <w:autoSpaceDE w:val="0"/>
        <w:autoSpaceDN w:val="0"/>
        <w:adjustRightInd w:val="0"/>
        <w:spacing w:after="0" w:line="240" w:lineRule="auto"/>
        <w:textAlignment w:val="baseline"/>
        <w:rPr>
          <w:rFonts w:ascii="Helvetica" w:eastAsia="Times New Roman" w:hAnsi="Helvetica" w:cs="Times New Roman"/>
          <w:lang w:eastAsia="nl-NL"/>
        </w:rPr>
      </w:pPr>
      <w:r w:rsidRPr="001C0394">
        <w:rPr>
          <w:rFonts w:ascii="Calibri" w:eastAsia="Times New Roman" w:hAnsi="Calibri" w:cs="Verdana"/>
          <w:sz w:val="20"/>
          <w:szCs w:val="20"/>
        </w:rPr>
        <w:t xml:space="preserve">Kennisoverdracht vindt plaats door het lezen van relevante literatuur voorafgaand aan de bijeenkomsten en een toelichting daarop door de docent via theoretische inleidingen. Daarnaast wordt de tijd in de cursus grotendeels gevuld met demonstraties van behandeltechnieken (via rollenspel en DVD) en door oefening van vaardigheden. </w:t>
      </w:r>
      <w:r w:rsidRPr="001C0394">
        <w:rPr>
          <w:rFonts w:ascii="Calibri" w:eastAsia="Times New Roman" w:hAnsi="Calibri" w:cs="Times New Roman"/>
          <w:sz w:val="20"/>
          <w:szCs w:val="20"/>
          <w:lang w:eastAsia="nl-NL"/>
        </w:rPr>
        <w:t xml:space="preserve">Oefenen vindt deels plaats in kleine subgroepen en deels plenair, waarbij gewerkt wordt met door de cursisten ingebrachte casuïstiek. </w:t>
      </w:r>
    </w:p>
    <w:p w:rsidR="001C0394" w:rsidRPr="001C0394" w:rsidRDefault="001C0394" w:rsidP="001C0394">
      <w:pPr>
        <w:overflowPunct w:val="0"/>
        <w:autoSpaceDE w:val="0"/>
        <w:autoSpaceDN w:val="0"/>
        <w:adjustRightInd w:val="0"/>
        <w:spacing w:after="0" w:line="240" w:lineRule="auto"/>
        <w:textAlignment w:val="baseline"/>
        <w:rPr>
          <w:rFonts w:ascii="Calibri" w:eastAsia="Times New Roman" w:hAnsi="Calibri" w:cs="Helvetica"/>
          <w:sz w:val="20"/>
          <w:szCs w:val="20"/>
        </w:rPr>
      </w:pPr>
    </w:p>
    <w:p w:rsidR="001C0394" w:rsidRPr="001C0394" w:rsidRDefault="001C0394" w:rsidP="001C0394">
      <w:pPr>
        <w:overflowPunct w:val="0"/>
        <w:autoSpaceDE w:val="0"/>
        <w:autoSpaceDN w:val="0"/>
        <w:adjustRightInd w:val="0"/>
        <w:spacing w:after="0" w:line="240" w:lineRule="auto"/>
        <w:textAlignment w:val="baseline"/>
        <w:rPr>
          <w:rFonts w:ascii="Calibri" w:eastAsia="Cambria" w:hAnsi="Calibri" w:cs="Tahoma"/>
          <w:b/>
          <w:bCs/>
          <w:sz w:val="20"/>
          <w:szCs w:val="20"/>
        </w:rPr>
      </w:pPr>
      <w:r w:rsidRPr="001C0394">
        <w:rPr>
          <w:rFonts w:ascii="Calibri" w:eastAsia="Cambria" w:hAnsi="Calibri" w:cs="Tahoma"/>
          <w:b/>
          <w:bCs/>
          <w:sz w:val="20"/>
          <w:szCs w:val="20"/>
        </w:rPr>
        <w:t>Toets</w:t>
      </w:r>
    </w:p>
    <w:p w:rsidR="001C0394" w:rsidRPr="001C0394" w:rsidRDefault="001C0394" w:rsidP="001C0394">
      <w:p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1C0394">
        <w:rPr>
          <w:rFonts w:ascii="Calibri" w:eastAsia="Times New Roman" w:hAnsi="Calibri" w:cs="Times New Roman"/>
          <w:sz w:val="20"/>
          <w:szCs w:val="20"/>
          <w:lang w:eastAsia="nl-NL"/>
        </w:rPr>
        <w:t xml:space="preserve">De eindopdracht voor de vervolgcursus is een praktijktoets die bestaat uit een demonstratie door een cursist van een </w:t>
      </w:r>
      <w:proofErr w:type="spellStart"/>
      <w:r w:rsidRPr="001C0394">
        <w:rPr>
          <w:rFonts w:ascii="Calibri" w:eastAsia="Times New Roman" w:hAnsi="Calibri" w:cs="Times New Roman"/>
          <w:sz w:val="20"/>
          <w:szCs w:val="20"/>
          <w:lang w:eastAsia="nl-NL"/>
        </w:rPr>
        <w:t>schematherapeutische</w:t>
      </w:r>
      <w:proofErr w:type="spellEnd"/>
      <w:r w:rsidRPr="001C0394">
        <w:rPr>
          <w:rFonts w:ascii="Calibri" w:eastAsia="Times New Roman" w:hAnsi="Calibri" w:cs="Times New Roman"/>
          <w:sz w:val="20"/>
          <w:szCs w:val="20"/>
          <w:lang w:eastAsia="nl-NL"/>
        </w:rPr>
        <w:t xml:space="preserve"> techniek middels een rollenspel of een meegebrachte video opname. De demonstratie duurt maximaal 20 minuten er wordt 10 minuten feedback gegeven door docent en mede cursisten. Bij feedback op en beoordeling van de techniek wordt de Schema </w:t>
      </w:r>
      <w:proofErr w:type="spellStart"/>
      <w:r w:rsidRPr="001C0394">
        <w:rPr>
          <w:rFonts w:ascii="Calibri" w:eastAsia="Times New Roman" w:hAnsi="Calibri" w:cs="Times New Roman"/>
          <w:sz w:val="20"/>
          <w:szCs w:val="20"/>
          <w:lang w:eastAsia="nl-NL"/>
        </w:rPr>
        <w:t>Therapy</w:t>
      </w:r>
      <w:proofErr w:type="spellEnd"/>
      <w:r w:rsidRPr="001C0394">
        <w:rPr>
          <w:rFonts w:ascii="Calibri" w:eastAsia="Times New Roman" w:hAnsi="Calibri" w:cs="Times New Roman"/>
          <w:sz w:val="20"/>
          <w:szCs w:val="20"/>
          <w:lang w:eastAsia="nl-NL"/>
        </w:rPr>
        <w:t xml:space="preserve"> Rating </w:t>
      </w:r>
      <w:proofErr w:type="spellStart"/>
      <w:r w:rsidRPr="001C0394">
        <w:rPr>
          <w:rFonts w:ascii="Calibri" w:eastAsia="Times New Roman" w:hAnsi="Calibri" w:cs="Times New Roman"/>
          <w:sz w:val="20"/>
          <w:szCs w:val="20"/>
          <w:lang w:eastAsia="nl-NL"/>
        </w:rPr>
        <w:t>Scale</w:t>
      </w:r>
      <w:proofErr w:type="spellEnd"/>
      <w:r w:rsidRPr="001C0394">
        <w:rPr>
          <w:rFonts w:ascii="Calibri" w:eastAsia="Times New Roman" w:hAnsi="Calibri" w:cs="Times New Roman"/>
          <w:sz w:val="20"/>
          <w:szCs w:val="20"/>
          <w:lang w:eastAsia="nl-NL"/>
        </w:rPr>
        <w:t xml:space="preserve"> gebruikt (zie website Register Schematherapie). De demonstratie van de techniek moet door de docent(en) als minimaal ‘voldoende’, een 6, zijn beoordeeld. Indien deze onvoldoende is, krijgt de cursist één herkansing.</w:t>
      </w:r>
    </w:p>
    <w:p w:rsidR="001C0394" w:rsidRPr="001C0394" w:rsidRDefault="001C0394" w:rsidP="001C0394">
      <w:pPr>
        <w:widowControl w:val="0"/>
        <w:overflowPunct w:val="0"/>
        <w:autoSpaceDE w:val="0"/>
        <w:autoSpaceDN w:val="0"/>
        <w:adjustRightInd w:val="0"/>
        <w:spacing w:after="0" w:line="240" w:lineRule="auto"/>
        <w:textAlignment w:val="baseline"/>
        <w:rPr>
          <w:rFonts w:ascii="Calibri" w:eastAsia="Times New Roman" w:hAnsi="Calibri" w:cs="Times"/>
          <w:sz w:val="20"/>
          <w:szCs w:val="20"/>
          <w:lang w:eastAsia="nl-NL"/>
        </w:rPr>
      </w:pPr>
    </w:p>
    <w:p w:rsidR="001C0394" w:rsidRPr="001C0394" w:rsidRDefault="001C0394" w:rsidP="001C0394">
      <w:pPr>
        <w:overflowPunct w:val="0"/>
        <w:autoSpaceDE w:val="0"/>
        <w:autoSpaceDN w:val="0"/>
        <w:adjustRightInd w:val="0"/>
        <w:spacing w:after="0" w:line="240" w:lineRule="auto"/>
        <w:textAlignment w:val="baseline"/>
        <w:rPr>
          <w:rFonts w:ascii="Calibri" w:eastAsia="Times New Roman" w:hAnsi="Calibri" w:cs="Helvetica"/>
          <w:b/>
          <w:sz w:val="20"/>
          <w:szCs w:val="20"/>
        </w:rPr>
      </w:pPr>
      <w:r w:rsidRPr="001C0394">
        <w:rPr>
          <w:rFonts w:ascii="Calibri" w:eastAsia="Cambria" w:hAnsi="Calibri" w:cs="Arial"/>
          <w:b/>
          <w:bCs/>
          <w:sz w:val="20"/>
          <w:szCs w:val="20"/>
        </w:rPr>
        <w:t>Doelstelling</w:t>
      </w:r>
    </w:p>
    <w:p w:rsidR="001C0394" w:rsidRPr="001C0394" w:rsidRDefault="001C0394" w:rsidP="001C0394">
      <w:pPr>
        <w:spacing w:after="0"/>
        <w:rPr>
          <w:rFonts w:ascii="Calibri" w:eastAsia="MS Mincho" w:hAnsi="Calibri" w:cs="Arial"/>
          <w:sz w:val="20"/>
          <w:szCs w:val="20"/>
          <w:lang w:eastAsia="nl-NL"/>
        </w:rPr>
      </w:pPr>
      <w:r w:rsidRPr="001C0394">
        <w:rPr>
          <w:rFonts w:ascii="Calibri" w:eastAsia="MS Mincho" w:hAnsi="Calibri" w:cs="Arial"/>
          <w:sz w:val="20"/>
          <w:szCs w:val="20"/>
          <w:lang w:eastAsia="nl-NL"/>
        </w:rPr>
        <w:t xml:space="preserve">Verdiepen van kennis en vaardigheden van de schematherapie. </w:t>
      </w:r>
    </w:p>
    <w:p w:rsidR="001E5A54" w:rsidRDefault="001E5A54" w:rsidP="001C0394">
      <w:bookmarkStart w:id="0" w:name="_GoBack"/>
      <w:bookmarkEnd w:id="0"/>
    </w:p>
    <w:sectPr w:rsidR="001E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BC11D758t00">
    <w:panose1 w:val="00000000000000000000"/>
    <w:charset w:val="00"/>
    <w:family w:val="auto"/>
    <w:notTrueType/>
    <w:pitch w:val="default"/>
    <w:sig w:usb0="00000003" w:usb1="00000000" w:usb2="00000000" w:usb3="00000000" w:csb0="00000001" w:csb1="00000000"/>
  </w:font>
  <w:font w:name="TTBC119B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E02"/>
    <w:multiLevelType w:val="hybridMultilevel"/>
    <w:tmpl w:val="AAA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359E8"/>
    <w:multiLevelType w:val="hybridMultilevel"/>
    <w:tmpl w:val="A4B05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94"/>
    <w:rsid w:val="000339D7"/>
    <w:rsid w:val="00051A6F"/>
    <w:rsid w:val="000D6AC1"/>
    <w:rsid w:val="00115219"/>
    <w:rsid w:val="00115C4F"/>
    <w:rsid w:val="00135961"/>
    <w:rsid w:val="001C0394"/>
    <w:rsid w:val="001E5A54"/>
    <w:rsid w:val="00312580"/>
    <w:rsid w:val="003D3840"/>
    <w:rsid w:val="00424EB4"/>
    <w:rsid w:val="00584CD6"/>
    <w:rsid w:val="00633CC5"/>
    <w:rsid w:val="006443C1"/>
    <w:rsid w:val="008300E6"/>
    <w:rsid w:val="008730E0"/>
    <w:rsid w:val="009172F1"/>
    <w:rsid w:val="00926800"/>
    <w:rsid w:val="00961C0B"/>
    <w:rsid w:val="00B52230"/>
    <w:rsid w:val="00C27436"/>
    <w:rsid w:val="00D36625"/>
    <w:rsid w:val="00DA4D4D"/>
    <w:rsid w:val="00E02F80"/>
    <w:rsid w:val="00EB792C"/>
    <w:rsid w:val="00F0486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E63C65D9</Template>
  <TotalTime>1</TotalTime>
  <Pages>3</Pages>
  <Words>759</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Vos-van Ramshorst</dc:creator>
  <cp:lastModifiedBy>J. Vos-van Ramshorst</cp:lastModifiedBy>
  <cp:revision>1</cp:revision>
  <dcterms:created xsi:type="dcterms:W3CDTF">2016-11-29T14:52:00Z</dcterms:created>
  <dcterms:modified xsi:type="dcterms:W3CDTF">2016-11-29T14:53:00Z</dcterms:modified>
</cp:coreProperties>
</file>